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3425" w:type="dxa"/>
        <w:tblInd w:w="6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26"/>
      </w:tblGrid>
      <w:tr w:rsidR="00F455EA" w:rsidTr="00F455EA">
        <w:trPr>
          <w:trHeight w:val="504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F455EA" w:rsidRDefault="00F455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F455EA" w:rsidRDefault="00F455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МБДОУ «Д/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455EA" w:rsidRDefault="00F455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Голбакча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Кульшарипово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455EA" w:rsidRDefault="00F455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____________Р.А.Илалтдинова</w:t>
            </w:r>
            <w:proofErr w:type="spellEnd"/>
          </w:p>
          <w:p w:rsidR="00F455EA" w:rsidRDefault="00F455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55EA" w:rsidRDefault="00F455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55EA" w:rsidRDefault="00F455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55EA" w:rsidRDefault="00F455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455EA" w:rsidRDefault="00F455EA" w:rsidP="00F455E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Положение </w:t>
      </w:r>
    </w:p>
    <w:p w:rsidR="00F455EA" w:rsidRDefault="00F455EA" w:rsidP="00F455E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 проведении конкурса </w:t>
      </w:r>
    </w:p>
    <w:p w:rsidR="00F455EA" w:rsidRDefault="00F455EA" w:rsidP="00F455EA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  <w:lang w:val="tt-RU"/>
        </w:rPr>
        <w:t xml:space="preserve">Компьютерная игра по  </w:t>
      </w:r>
      <w:r>
        <w:rPr>
          <w:rFonts w:ascii="Times New Roman" w:hAnsi="Times New Roman"/>
          <w:sz w:val="24"/>
          <w:szCs w:val="24"/>
        </w:rPr>
        <w:t>реализации УМК</w:t>
      </w:r>
    </w:p>
    <w:p w:rsidR="00F455EA" w:rsidRDefault="00F455EA" w:rsidP="00F455EA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Туган</w:t>
      </w:r>
      <w:proofErr w:type="spellEnd"/>
      <w:r>
        <w:rPr>
          <w:rFonts w:ascii="Times New Roman" w:hAnsi="Times New Roman"/>
          <w:sz w:val="24"/>
          <w:szCs w:val="24"/>
        </w:rPr>
        <w:t xml:space="preserve"> телдә сөйләшәбез» и «Изучаем русский язык».</w:t>
      </w:r>
    </w:p>
    <w:p w:rsidR="00F455EA" w:rsidRDefault="00F455EA" w:rsidP="00F455E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455EA" w:rsidRDefault="00F455EA" w:rsidP="00F455E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1.1. Настоящее положение о Конкурсе  «</w:t>
      </w:r>
      <w:r>
        <w:rPr>
          <w:rFonts w:ascii="Times New Roman" w:hAnsi="Times New Roman"/>
          <w:sz w:val="24"/>
          <w:szCs w:val="24"/>
          <w:lang w:val="tt-RU"/>
        </w:rPr>
        <w:t xml:space="preserve">Компьютерная игра по  </w:t>
      </w:r>
      <w:r>
        <w:rPr>
          <w:rFonts w:ascii="Times New Roman" w:hAnsi="Times New Roman"/>
          <w:sz w:val="24"/>
          <w:szCs w:val="24"/>
        </w:rPr>
        <w:t>реализации УМК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Туган</w:t>
      </w:r>
      <w:proofErr w:type="spellEnd"/>
      <w:r>
        <w:rPr>
          <w:rFonts w:ascii="Times New Roman" w:hAnsi="Times New Roman"/>
          <w:sz w:val="24"/>
          <w:szCs w:val="24"/>
        </w:rPr>
        <w:t xml:space="preserve"> телдә сөйләшәбез» и «Изучаем русский язык».</w:t>
      </w:r>
    </w:p>
    <w:p w:rsidR="00F455EA" w:rsidRDefault="00F455EA" w:rsidP="00F455EA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определяет порядок организации и проведения Конкурс «</w:t>
      </w:r>
      <w:r>
        <w:rPr>
          <w:rFonts w:ascii="Times New Roman" w:hAnsi="Times New Roman"/>
          <w:sz w:val="24"/>
          <w:szCs w:val="24"/>
          <w:lang w:val="tt-RU"/>
        </w:rPr>
        <w:t>Компьютерная игра по  закреплению лексического минимума на тарском (родном) и русском  языках</w:t>
      </w:r>
      <w:r>
        <w:rPr>
          <w:rFonts w:ascii="Times New Roman" w:hAnsi="Times New Roman"/>
          <w:sz w:val="24"/>
          <w:szCs w:val="24"/>
        </w:rPr>
        <w:t>», ее организованное, методическое и финансовое обеспечение, порядок  участия в конкурсе и определения победителей и призеров.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 Цель конкурса: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-закрепление речевого материала, 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-повышения квалификации и развития профессиональных компетенций педагога.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 В конкурсе принимают участие педагоги МБДОУ «Д/с «</w:t>
      </w:r>
      <w:proofErr w:type="spellStart"/>
      <w:r>
        <w:rPr>
          <w:rFonts w:ascii="Times New Roman" w:hAnsi="Times New Roman"/>
          <w:sz w:val="24"/>
          <w:szCs w:val="24"/>
        </w:rPr>
        <w:t>Голбакча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с</w:t>
      </w:r>
      <w:proofErr w:type="gramStart"/>
      <w:r>
        <w:rPr>
          <w:rFonts w:ascii="Times New Roman" w:hAnsi="Times New Roman"/>
          <w:sz w:val="24"/>
          <w:szCs w:val="24"/>
        </w:rPr>
        <w:t>.К</w:t>
      </w:r>
      <w:proofErr w:type="gramEnd"/>
      <w:r>
        <w:rPr>
          <w:rFonts w:ascii="Times New Roman" w:hAnsi="Times New Roman"/>
          <w:sz w:val="24"/>
          <w:szCs w:val="24"/>
        </w:rPr>
        <w:t>ульшарипово</w:t>
      </w:r>
      <w:proofErr w:type="spellEnd"/>
      <w:r>
        <w:rPr>
          <w:rFonts w:ascii="Times New Roman" w:hAnsi="Times New Roman"/>
          <w:sz w:val="24"/>
          <w:szCs w:val="24"/>
        </w:rPr>
        <w:t>», реализующие УМК  «</w:t>
      </w:r>
      <w:proofErr w:type="spellStart"/>
      <w:r>
        <w:rPr>
          <w:rFonts w:ascii="Times New Roman" w:hAnsi="Times New Roman"/>
          <w:sz w:val="24"/>
          <w:szCs w:val="24"/>
        </w:rPr>
        <w:t>Туган</w:t>
      </w:r>
      <w:proofErr w:type="spellEnd"/>
      <w:r>
        <w:rPr>
          <w:rFonts w:ascii="Times New Roman" w:hAnsi="Times New Roman"/>
          <w:sz w:val="24"/>
          <w:szCs w:val="24"/>
        </w:rPr>
        <w:t xml:space="preserve"> телдә сөйләшәбез» и «Изучаем русский язык».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 Рабочим языком конкурса является русский и татарский.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Организационно-методическое и информационное обеспечение конкурса.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Для проведения конкурса формируются комиссия.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 Информация о конкурсе и порядке участия в ней, о победителях и призерах является открытой, публикуются на сайте детского сада, распространяется среди воспитателей.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 Функции комиссии конкурса</w:t>
      </w:r>
      <w:r>
        <w:rPr>
          <w:rFonts w:ascii="Times New Roman" w:hAnsi="Times New Roman"/>
          <w:sz w:val="24"/>
          <w:szCs w:val="24"/>
        </w:rPr>
        <w:t>: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Комиссия конкурса: Илалтдинова </w:t>
      </w:r>
      <w:proofErr w:type="spellStart"/>
      <w:r>
        <w:rPr>
          <w:rFonts w:ascii="Times New Roman" w:hAnsi="Times New Roman"/>
          <w:sz w:val="24"/>
          <w:szCs w:val="24"/>
        </w:rPr>
        <w:t>Р.А.-заведующий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Газизова</w:t>
      </w:r>
      <w:proofErr w:type="spellEnd"/>
      <w:r>
        <w:rPr>
          <w:rFonts w:ascii="Times New Roman" w:hAnsi="Times New Roman"/>
          <w:sz w:val="24"/>
          <w:szCs w:val="24"/>
        </w:rPr>
        <w:t xml:space="preserve"> А.А.- музыкальный руководитель.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3.2.Комиссия конкурса: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-проверяет и оценивает результаты выполнения заданий;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-определяет кандидатуры победителей и призеров конкурса;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-утверждает единый рейтинговый список победителей и призеров конкурса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Порядок участия в конкурсе  и определение победителей.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 Конкурс проводится 25 мая 2016 года.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4.2. Конкурс проводится в 1 этап, педагоги презентуют и защищают свою игру. 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4.3. Победители конкурса награждаются дипломами.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4.4. В срок до 24 мая 2016года предоставить игры.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4.5. 25 мая 2016 года презентовать и защитить игру.</w:t>
      </w:r>
    </w:p>
    <w:p w:rsidR="00F455EA" w:rsidRDefault="00F455EA" w:rsidP="00F455EA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F455EA" w:rsidRDefault="00F455EA" w:rsidP="00F455E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F455EA" w:rsidRDefault="00F455EA" w:rsidP="00F455E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BD1D9E" w:rsidRDefault="00BD1D9E"/>
    <w:sectPr w:rsidR="00BD1D9E" w:rsidSect="00BD1D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F455EA"/>
    <w:rsid w:val="00BD1D9E"/>
    <w:rsid w:val="00F45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5E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5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5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1636</Characters>
  <Application>Microsoft Office Word</Application>
  <DocSecurity>0</DocSecurity>
  <Lines>13</Lines>
  <Paragraphs>3</Paragraphs>
  <ScaleCrop>false</ScaleCrop>
  <Company>Reanimator Extreme Edition</Company>
  <LinksUpToDate>false</LinksUpToDate>
  <CharactersWithSpaces>1919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FuckYouBill</dc:creator>
  <cp:keywords/>
  <dc:description/>
  <cp:lastModifiedBy>FuckYouBill</cp:lastModifiedBy>
  <cp:revision>2</cp:revision>
  <dcterms:created xsi:type="dcterms:W3CDTF">2016-05-17T15:20:00Z</dcterms:created>
  <dcterms:modified xsi:type="dcterms:W3CDTF">2016-05-17T15:21:00Z</dcterms:modified>
</cp:coreProperties>
</file>